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60A6" w14:textId="0AF25E19" w:rsidR="00ED77FA" w:rsidRPr="00F36A44" w:rsidRDefault="00ED77FA" w:rsidP="00887045">
      <w:pPr>
        <w:jc w:val="center"/>
        <w:rPr>
          <w:b/>
          <w:bCs/>
        </w:rPr>
      </w:pPr>
      <w:r w:rsidRPr="00ED77FA">
        <w:rPr>
          <w:b/>
          <w:bCs/>
        </w:rPr>
        <w:t xml:space="preserve">Launch Brief </w:t>
      </w:r>
      <w:r w:rsidR="00F36A44" w:rsidRPr="00F36A44">
        <w:rPr>
          <w:rFonts w:cstheme="minorHAnsi"/>
          <w:sz w:val="24"/>
          <w:szCs w:val="24"/>
        </w:rPr>
        <w:br/>
      </w:r>
    </w:p>
    <w:p w14:paraId="0A8FBAD0" w14:textId="5112C4BA" w:rsidR="00F36A44" w:rsidRPr="00887045" w:rsidRDefault="00F36A44" w:rsidP="00887045">
      <w:pPr>
        <w:jc w:val="both"/>
        <w:rPr>
          <w:sz w:val="24"/>
          <w:szCs w:val="24"/>
        </w:rPr>
      </w:pPr>
      <w:r w:rsidRPr="00887045">
        <w:rPr>
          <w:sz w:val="24"/>
          <w:szCs w:val="24"/>
        </w:rPr>
        <w:t>The emergence of the new children's and young people neurodivergent hubs (</w:t>
      </w:r>
      <w:proofErr w:type="spellStart"/>
      <w:r w:rsidRPr="00887045">
        <w:rPr>
          <w:sz w:val="24"/>
          <w:szCs w:val="24"/>
        </w:rPr>
        <w:t>Neurohubs</w:t>
      </w:r>
      <w:proofErr w:type="spellEnd"/>
      <w:r w:rsidRPr="00887045">
        <w:rPr>
          <w:sz w:val="24"/>
          <w:szCs w:val="24"/>
        </w:rPr>
        <w:t>) is an exciting development resulting from the collaborative initiative known as the Derby and Derbyshire Children's Service Neurodevelopment Pathway. This initiative, involving multiple stakeholders, has been ongoing for the past two years and has successfully identified both immediate and long-term priorities for parents and carers, voluntary sector providers, the NHS, and local authorities throughout Derbyshire. Neurodivergence encompasses various conditions, including Autism Spectrum Disorder, Attention Deficit Hyperactive Disorder, Obsessive Compulsive Disorder, Dyslexia, and Dyspraxia.</w:t>
      </w:r>
    </w:p>
    <w:p w14:paraId="46FE7130" w14:textId="77777777" w:rsidR="00F36A44" w:rsidRPr="00F36A44" w:rsidRDefault="00F36A44" w:rsidP="00F36A44">
      <w:pPr>
        <w:pStyle w:val="ListParagraph"/>
        <w:jc w:val="both"/>
        <w:rPr>
          <w:sz w:val="24"/>
          <w:szCs w:val="24"/>
        </w:rPr>
      </w:pPr>
    </w:p>
    <w:p w14:paraId="2A491E0C" w14:textId="5A8B6EDC" w:rsidR="00F36A44" w:rsidRPr="00887045" w:rsidRDefault="00F36A44" w:rsidP="00887045">
      <w:pPr>
        <w:jc w:val="both"/>
        <w:rPr>
          <w:sz w:val="24"/>
          <w:szCs w:val="24"/>
        </w:rPr>
      </w:pPr>
      <w:r w:rsidRPr="00887045">
        <w:rPr>
          <w:sz w:val="24"/>
          <w:szCs w:val="24"/>
        </w:rPr>
        <w:t xml:space="preserve">One significant priority that has emerged from this collaborative effort is the establishment of accessible local hubs for children and young people with neurodivergent traits. The primary objective of these hubs is to provide parents, carers, and young individuals with prompt access to advice, information, and support. Additionally, practitioners also have the option to refer individuals to these hubs. By bringing together partners and providers, the hubs aim to simplify the process of accessing services that cater to the specific needs of children and young individuals, ensuring that parents and carers can access relevant support quickly and easily. Moreover, the hubs aim to provide direct access for young people, alleviating the challenges associated with transitioning. </w:t>
      </w:r>
    </w:p>
    <w:p w14:paraId="52128382" w14:textId="77777777" w:rsidR="00F36A44" w:rsidRPr="00F36A44" w:rsidRDefault="00F36A44" w:rsidP="00F36A44">
      <w:pPr>
        <w:pStyle w:val="ListParagraph"/>
        <w:jc w:val="both"/>
        <w:rPr>
          <w:sz w:val="24"/>
          <w:szCs w:val="24"/>
        </w:rPr>
      </w:pPr>
    </w:p>
    <w:p w14:paraId="2B4BE134" w14:textId="01DEEB1B" w:rsidR="00F36A44" w:rsidRPr="00887045" w:rsidRDefault="00F36A44" w:rsidP="00887045">
      <w:pPr>
        <w:jc w:val="both"/>
        <w:rPr>
          <w:sz w:val="24"/>
          <w:szCs w:val="24"/>
        </w:rPr>
      </w:pPr>
      <w:r w:rsidRPr="00887045">
        <w:rPr>
          <w:sz w:val="24"/>
          <w:szCs w:val="24"/>
        </w:rPr>
        <w:t xml:space="preserve">The advice and support offered by these hubs are </w:t>
      </w:r>
      <w:r w:rsidRPr="00887045">
        <w:rPr>
          <w:sz w:val="24"/>
          <w:szCs w:val="24"/>
        </w:rPr>
        <w:t>centred</w:t>
      </w:r>
      <w:r w:rsidRPr="00887045">
        <w:rPr>
          <w:sz w:val="24"/>
          <w:szCs w:val="24"/>
        </w:rPr>
        <w:t xml:space="preserve"> around the key areas of need identified by parents, including early help, guidance on matters such as eating, sleeping, communicating, environmental factors, and emotional regulation. Furthermore, the hubs also </w:t>
      </w:r>
      <w:proofErr w:type="gramStart"/>
      <w:r w:rsidRPr="00887045">
        <w:rPr>
          <w:sz w:val="24"/>
          <w:szCs w:val="24"/>
        </w:rPr>
        <w:t>provide assistance</w:t>
      </w:r>
      <w:proofErr w:type="gramEnd"/>
      <w:r w:rsidRPr="00887045">
        <w:rPr>
          <w:sz w:val="24"/>
          <w:szCs w:val="24"/>
        </w:rPr>
        <w:t xml:space="preserve"> regarding broader needs such as housing, financial advice, and employment support in collaboration with other service providers. Importantly, users of these hubs will not require a formal diagnosis </w:t>
      </w:r>
      <w:proofErr w:type="gramStart"/>
      <w:r w:rsidRPr="00887045">
        <w:rPr>
          <w:sz w:val="24"/>
          <w:szCs w:val="24"/>
        </w:rPr>
        <w:t>in order to</w:t>
      </w:r>
      <w:proofErr w:type="gramEnd"/>
      <w:r w:rsidRPr="00887045">
        <w:rPr>
          <w:sz w:val="24"/>
          <w:szCs w:val="24"/>
        </w:rPr>
        <w:t xml:space="preserve"> access the support they need.</w:t>
      </w:r>
    </w:p>
    <w:p w14:paraId="190B4C9A" w14:textId="77777777" w:rsidR="00F36A44" w:rsidRPr="00F36A44" w:rsidRDefault="00F36A44" w:rsidP="00F36A44">
      <w:pPr>
        <w:pStyle w:val="ListParagraph"/>
        <w:jc w:val="both"/>
        <w:rPr>
          <w:sz w:val="24"/>
          <w:szCs w:val="24"/>
        </w:rPr>
      </w:pPr>
    </w:p>
    <w:p w14:paraId="61331195" w14:textId="75FCB8B1" w:rsidR="00F36A44" w:rsidRPr="00887045" w:rsidRDefault="00887045" w:rsidP="00887045">
      <w:pPr>
        <w:jc w:val="both"/>
        <w:rPr>
          <w:sz w:val="24"/>
          <w:szCs w:val="24"/>
        </w:rPr>
      </w:pPr>
      <w:r>
        <w:rPr>
          <w:noProof/>
        </w:rPr>
        <w:drawing>
          <wp:anchor distT="0" distB="0" distL="114300" distR="114300" simplePos="0" relativeHeight="251659264" behindDoc="1" locked="0" layoutInCell="1" allowOverlap="1" wp14:anchorId="0349FC9D" wp14:editId="0C0620C2">
            <wp:simplePos x="0" y="0"/>
            <wp:positionH relativeFrom="margin">
              <wp:posOffset>-1127760</wp:posOffset>
            </wp:positionH>
            <wp:positionV relativeFrom="paragraph">
              <wp:posOffset>1040765</wp:posOffset>
            </wp:positionV>
            <wp:extent cx="8045152" cy="127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045152" cy="1276350"/>
                    </a:xfrm>
                    <a:prstGeom prst="rect">
                      <a:avLst/>
                    </a:prstGeom>
                  </pic:spPr>
                </pic:pic>
              </a:graphicData>
            </a:graphic>
            <wp14:sizeRelH relativeFrom="margin">
              <wp14:pctWidth>0</wp14:pctWidth>
            </wp14:sizeRelH>
            <wp14:sizeRelV relativeFrom="margin">
              <wp14:pctHeight>0</wp14:pctHeight>
            </wp14:sizeRelV>
          </wp:anchor>
        </w:drawing>
      </w:r>
      <w:r w:rsidR="00F36A44" w:rsidRPr="00887045">
        <w:rPr>
          <w:sz w:val="24"/>
          <w:szCs w:val="24"/>
        </w:rPr>
        <w:t xml:space="preserve">Attached, you will find a general service leaflet as well as individual hub leaflets for our </w:t>
      </w:r>
      <w:proofErr w:type="spellStart"/>
      <w:r w:rsidR="00F36A44" w:rsidRPr="00887045">
        <w:rPr>
          <w:sz w:val="24"/>
          <w:szCs w:val="24"/>
        </w:rPr>
        <w:t>Neurohubs</w:t>
      </w:r>
      <w:proofErr w:type="spellEnd"/>
      <w:r w:rsidR="00F36A44" w:rsidRPr="00887045">
        <w:rPr>
          <w:sz w:val="24"/>
          <w:szCs w:val="24"/>
        </w:rPr>
        <w:t xml:space="preserve"> located in the High Peak (Zink), Chesterfield (Monkey Park), Ripley (Derbyshire Autism Services), and Derby (St. James Centre). These materials are intended for distribution purposes.</w:t>
      </w:r>
    </w:p>
    <w:sectPr w:rsidR="00F36A44" w:rsidRPr="0088704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3AC0" w14:textId="77777777" w:rsidR="00887045" w:rsidRDefault="00887045" w:rsidP="00887045">
      <w:r>
        <w:separator/>
      </w:r>
    </w:p>
  </w:endnote>
  <w:endnote w:type="continuationSeparator" w:id="0">
    <w:p w14:paraId="098F788C" w14:textId="77777777" w:rsidR="00887045" w:rsidRDefault="00887045" w:rsidP="0088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46707" w14:textId="77777777" w:rsidR="00887045" w:rsidRDefault="00887045" w:rsidP="00887045">
      <w:r>
        <w:separator/>
      </w:r>
    </w:p>
  </w:footnote>
  <w:footnote w:type="continuationSeparator" w:id="0">
    <w:p w14:paraId="2D8F60DB" w14:textId="77777777" w:rsidR="00887045" w:rsidRDefault="00887045" w:rsidP="00887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7AA4" w14:textId="1F4BE0F6" w:rsidR="00887045" w:rsidRDefault="00887045">
    <w:pPr>
      <w:pStyle w:val="Header"/>
    </w:pPr>
    <w:r>
      <w:rPr>
        <w:noProof/>
      </w:rPr>
      <w:drawing>
        <wp:anchor distT="0" distB="0" distL="114300" distR="114300" simplePos="0" relativeHeight="251659264" behindDoc="1" locked="0" layoutInCell="1" allowOverlap="1" wp14:anchorId="3D020D51" wp14:editId="09F4AF36">
          <wp:simplePos x="0" y="0"/>
          <wp:positionH relativeFrom="page">
            <wp:align>left</wp:align>
          </wp:positionH>
          <wp:positionV relativeFrom="paragraph">
            <wp:posOffset>-448310</wp:posOffset>
          </wp:positionV>
          <wp:extent cx="7553325" cy="2912745"/>
          <wp:effectExtent l="0" t="0" r="9525" b="1905"/>
          <wp:wrapThrough wrapText="bothSides">
            <wp:wrapPolygon edited="0">
              <wp:start x="0" y="0"/>
              <wp:lineTo x="0" y="21473"/>
              <wp:lineTo x="21573" y="21473"/>
              <wp:lineTo x="215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91274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FA"/>
    <w:rsid w:val="00044141"/>
    <w:rsid w:val="00887045"/>
    <w:rsid w:val="00ED77FA"/>
    <w:rsid w:val="00F36A44"/>
    <w:rsid w:val="00FB2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2A8D"/>
  <w15:chartTrackingRefBased/>
  <w15:docId w15:val="{74CE96E5-9311-425C-9A6A-4467E8AF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FA"/>
    <w:pPr>
      <w:ind w:left="720"/>
      <w:contextualSpacing/>
    </w:pPr>
  </w:style>
  <w:style w:type="paragraph" w:styleId="Header">
    <w:name w:val="header"/>
    <w:basedOn w:val="Normal"/>
    <w:link w:val="HeaderChar"/>
    <w:uiPriority w:val="99"/>
    <w:unhideWhenUsed/>
    <w:rsid w:val="00887045"/>
    <w:pPr>
      <w:tabs>
        <w:tab w:val="center" w:pos="4513"/>
        <w:tab w:val="right" w:pos="9026"/>
      </w:tabs>
    </w:pPr>
  </w:style>
  <w:style w:type="character" w:customStyle="1" w:styleId="HeaderChar">
    <w:name w:val="Header Char"/>
    <w:basedOn w:val="DefaultParagraphFont"/>
    <w:link w:val="Header"/>
    <w:uiPriority w:val="99"/>
    <w:rsid w:val="00887045"/>
  </w:style>
  <w:style w:type="paragraph" w:styleId="Footer">
    <w:name w:val="footer"/>
    <w:basedOn w:val="Normal"/>
    <w:link w:val="FooterChar"/>
    <w:uiPriority w:val="99"/>
    <w:unhideWhenUsed/>
    <w:rsid w:val="00887045"/>
    <w:pPr>
      <w:tabs>
        <w:tab w:val="center" w:pos="4513"/>
        <w:tab w:val="right" w:pos="9026"/>
      </w:tabs>
    </w:pPr>
  </w:style>
  <w:style w:type="character" w:customStyle="1" w:styleId="FooterChar">
    <w:name w:val="Footer Char"/>
    <w:basedOn w:val="DefaultParagraphFont"/>
    <w:link w:val="Footer"/>
    <w:uiPriority w:val="99"/>
    <w:rsid w:val="0088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Pienaar (Derbyshire Autism Services)</dc:creator>
  <cp:keywords/>
  <dc:description/>
  <cp:lastModifiedBy>Christopher Pienaar (Derbyshire Autism Services)</cp:lastModifiedBy>
  <cp:revision>2</cp:revision>
  <cp:lastPrinted>2023-10-04T13:17:00Z</cp:lastPrinted>
  <dcterms:created xsi:type="dcterms:W3CDTF">2023-10-04T12:49:00Z</dcterms:created>
  <dcterms:modified xsi:type="dcterms:W3CDTF">2023-10-04T13:19:00Z</dcterms:modified>
</cp:coreProperties>
</file>